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7791B" w14:textId="549C5755" w:rsidR="00CF5484" w:rsidRDefault="00000000">
      <w:pPr>
        <w:pStyle w:val="CRCoverPage"/>
        <w:tabs>
          <w:tab w:val="right" w:pos="9639"/>
        </w:tabs>
        <w:spacing w:after="0"/>
        <w:rPr>
          <w:b/>
          <w:i/>
          <w:sz w:val="28"/>
        </w:rPr>
      </w:pPr>
      <w:r>
        <w:rPr>
          <w:b/>
          <w:sz w:val="24"/>
        </w:rPr>
        <w:t>3GPP TSG-CT WG1 Meeting #144</w:t>
      </w:r>
      <w:r>
        <w:rPr>
          <w:b/>
          <w:i/>
          <w:sz w:val="28"/>
        </w:rPr>
        <w:tab/>
      </w:r>
      <w:r>
        <w:rPr>
          <w:b/>
          <w:sz w:val="24"/>
        </w:rPr>
        <w:t>C1-23</w:t>
      </w:r>
      <w:r w:rsidR="00865FE1">
        <w:rPr>
          <w:b/>
          <w:sz w:val="24"/>
        </w:rPr>
        <w:t>7176</w:t>
      </w:r>
    </w:p>
    <w:p w14:paraId="32CDC97E" w14:textId="77777777" w:rsidR="00CF5484" w:rsidRDefault="00000000">
      <w:pPr>
        <w:pStyle w:val="CRCoverPage"/>
        <w:outlineLvl w:val="0"/>
        <w:rPr>
          <w:b/>
          <w:sz w:val="24"/>
        </w:rPr>
      </w:pPr>
      <w:r>
        <w:rPr>
          <w:b/>
          <w:sz w:val="24"/>
        </w:rPr>
        <w:t>Xiamen, 9– 13 October 2023</w:t>
      </w:r>
    </w:p>
    <w:p w14:paraId="1BB7B899" w14:textId="77777777" w:rsidR="00CF5484" w:rsidRDefault="00CF5484">
      <w:pPr>
        <w:spacing w:after="120"/>
        <w:ind w:left="1985" w:hanging="1985"/>
        <w:rPr>
          <w:rFonts w:ascii="Arial" w:hAnsi="Arial" w:cs="Arial"/>
          <w:bCs/>
        </w:rPr>
      </w:pPr>
    </w:p>
    <w:p w14:paraId="7231868B" w14:textId="77777777" w:rsidR="00CF5484" w:rsidRDefault="00000000">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hint="eastAsia"/>
          <w:b/>
          <w:bCs/>
          <w:lang w:val="en-US" w:eastAsia="zh-CN"/>
        </w:rPr>
        <w:t>China Mobile</w:t>
      </w:r>
    </w:p>
    <w:p w14:paraId="71036ED7" w14:textId="2D7A5FD5" w:rsidR="00CF5484" w:rsidRDefault="00000000">
      <w:pPr>
        <w:spacing w:after="120"/>
        <w:ind w:left="1985" w:hanging="1985"/>
        <w:rPr>
          <w:rFonts w:ascii="Arial" w:hAnsi="Arial" w:cs="Arial"/>
          <w:b/>
          <w:bCs/>
          <w:lang w:val="en-US" w:eastAsia="zh-CN"/>
        </w:rPr>
      </w:pPr>
      <w:r>
        <w:rPr>
          <w:rFonts w:ascii="Arial" w:hAnsi="Arial" w:cs="Arial"/>
          <w:b/>
          <w:bCs/>
        </w:rPr>
        <w:t>Title:</w:t>
      </w:r>
      <w:r>
        <w:rPr>
          <w:rFonts w:ascii="Arial" w:hAnsi="Arial" w:cs="Arial"/>
          <w:b/>
          <w:bCs/>
        </w:rPr>
        <w:tab/>
        <w:t xml:space="preserve">Discussion on IMS Data Channel Interaction with </w:t>
      </w:r>
      <w:r>
        <w:rPr>
          <w:rFonts w:ascii="Arial" w:hAnsi="Arial" w:cs="Arial" w:hint="eastAsia"/>
          <w:b/>
          <w:bCs/>
          <w:lang w:val="en-US" w:eastAsia="zh-CN"/>
        </w:rPr>
        <w:t>CD</w:t>
      </w:r>
      <w:r w:rsidR="00865FE1">
        <w:rPr>
          <w:rFonts w:ascii="Arial" w:hAnsi="Arial" w:cs="Arial"/>
          <w:b/>
          <w:bCs/>
          <w:lang w:val="en-US" w:eastAsia="zh-CN"/>
        </w:rPr>
        <w:t>I</w:t>
      </w:r>
      <w:r>
        <w:rPr>
          <w:rFonts w:ascii="Arial" w:hAnsi="Arial" w:cs="Arial" w:hint="eastAsia"/>
          <w:b/>
          <w:bCs/>
          <w:lang w:val="en-US" w:eastAsia="zh-CN"/>
        </w:rPr>
        <w:t>V</w:t>
      </w:r>
    </w:p>
    <w:p w14:paraId="2BC0211F" w14:textId="7268B07F" w:rsidR="00CF5484" w:rsidRDefault="00000000">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65FE1" w:rsidRPr="00865FE1">
        <w:rPr>
          <w:rFonts w:ascii="Arial" w:hAnsi="Arial" w:cs="Arial"/>
          <w:b/>
          <w:bCs/>
        </w:rPr>
        <w:t>18</w:t>
      </w:r>
      <w:r w:rsidRPr="00865FE1">
        <w:rPr>
          <w:rFonts w:ascii="Arial" w:hAnsi="Arial" w:cs="Arial"/>
          <w:b/>
          <w:bCs/>
        </w:rPr>
        <w:t>.</w:t>
      </w:r>
      <w:r w:rsidR="00865FE1" w:rsidRPr="00865FE1">
        <w:rPr>
          <w:rFonts w:ascii="Arial" w:hAnsi="Arial" w:cs="Arial"/>
          <w:b/>
          <w:bCs/>
        </w:rPr>
        <w:t>3.</w:t>
      </w:r>
      <w:r w:rsidR="00865FE1">
        <w:rPr>
          <w:rFonts w:ascii="Arial" w:hAnsi="Arial" w:cs="Arial"/>
          <w:b/>
          <w:bCs/>
        </w:rPr>
        <w:t>8</w:t>
      </w:r>
    </w:p>
    <w:p w14:paraId="04C37536" w14:textId="77777777" w:rsidR="00CF5484"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59744F04" w14:textId="77777777" w:rsidR="00CF5484" w:rsidRDefault="00CF5484">
      <w:pPr>
        <w:pBdr>
          <w:bottom w:val="single" w:sz="4" w:space="1" w:color="auto"/>
        </w:pBdr>
        <w:rPr>
          <w:rFonts w:ascii="Arial" w:hAnsi="Arial" w:cs="Arial"/>
          <w:b/>
          <w:bCs/>
        </w:rPr>
      </w:pPr>
    </w:p>
    <w:p w14:paraId="5E082158" w14:textId="77777777" w:rsidR="00CF5484" w:rsidRDefault="00CF5484">
      <w:pPr>
        <w:rPr>
          <w:rFonts w:ascii="Arial" w:hAnsi="Arial" w:cs="Arial"/>
          <w:b/>
          <w:bCs/>
        </w:rPr>
      </w:pPr>
    </w:p>
    <w:p w14:paraId="78F42573" w14:textId="77777777" w:rsidR="00CF5484" w:rsidRDefault="00000000">
      <w:pPr>
        <w:pStyle w:val="1"/>
      </w:pPr>
      <w:r>
        <w:t>1. Introduction</w:t>
      </w:r>
    </w:p>
    <w:p w14:paraId="494DAFFA" w14:textId="0F148965" w:rsidR="00CF5484" w:rsidRDefault="00000000">
      <w:pPr>
        <w:spacing w:afterLines="50" w:after="120"/>
        <w:rPr>
          <w:bCs/>
          <w:lang w:eastAsia="zh-CN"/>
        </w:rPr>
      </w:pPr>
      <w:r>
        <w:rPr>
          <w:bCs/>
          <w:lang w:eastAsia="zh-CN"/>
        </w:rPr>
        <w:t xml:space="preserve">The </w:t>
      </w:r>
      <w:r>
        <w:rPr>
          <w:rFonts w:hint="eastAsia"/>
          <w:bCs/>
          <w:lang w:val="en-US" w:eastAsia="zh-CN"/>
        </w:rPr>
        <w:t>CD</w:t>
      </w:r>
      <w:r w:rsidR="00865FE1">
        <w:rPr>
          <w:bCs/>
          <w:lang w:val="en-US" w:eastAsia="zh-CN"/>
        </w:rPr>
        <w:t>I</w:t>
      </w:r>
      <w:r>
        <w:rPr>
          <w:rFonts w:hint="eastAsia"/>
          <w:bCs/>
          <w:lang w:val="en-US" w:eastAsia="zh-CN"/>
        </w:rPr>
        <w:t xml:space="preserve">V covers the services as </w:t>
      </w:r>
      <w:r>
        <w:rPr>
          <w:rFonts w:hint="eastAsia"/>
          <w:bCs/>
          <w:lang w:eastAsia="zh-CN"/>
        </w:rPr>
        <w:t>C</w:t>
      </w:r>
      <w:r>
        <w:rPr>
          <w:bCs/>
          <w:lang w:eastAsia="zh-CN"/>
        </w:rPr>
        <w:t>ommunication Forwarding Unconditional (CFU)</w:t>
      </w:r>
      <w:r>
        <w:rPr>
          <w:rFonts w:hint="eastAsia"/>
          <w:bCs/>
          <w:lang w:val="en-US" w:eastAsia="zh-CN"/>
        </w:rPr>
        <w:t xml:space="preserve">, </w:t>
      </w:r>
      <w:r>
        <w:rPr>
          <w:rFonts w:hint="eastAsia"/>
          <w:bCs/>
          <w:lang w:eastAsia="zh-CN"/>
        </w:rPr>
        <w:t>C</w:t>
      </w:r>
      <w:r>
        <w:rPr>
          <w:bCs/>
          <w:lang w:eastAsia="zh-CN"/>
        </w:rPr>
        <w:t>ommunication Forwarding on Busy user (CFB)</w:t>
      </w:r>
      <w:r>
        <w:rPr>
          <w:rFonts w:hint="eastAsia"/>
          <w:bCs/>
          <w:lang w:val="en-US" w:eastAsia="zh-CN"/>
        </w:rPr>
        <w:t xml:space="preserve">, </w:t>
      </w:r>
      <w:r>
        <w:rPr>
          <w:rFonts w:hint="eastAsia"/>
          <w:bCs/>
          <w:lang w:eastAsia="zh-CN"/>
        </w:rPr>
        <w:t>C</w:t>
      </w:r>
      <w:r>
        <w:rPr>
          <w:bCs/>
          <w:lang w:eastAsia="zh-CN"/>
        </w:rPr>
        <w:t>ommunication Deflection (CD)</w:t>
      </w:r>
      <w:r>
        <w:rPr>
          <w:rFonts w:hint="eastAsia"/>
          <w:bCs/>
          <w:lang w:val="en-US" w:eastAsia="zh-CN"/>
        </w:rPr>
        <w:t xml:space="preserve">, </w:t>
      </w:r>
      <w:r>
        <w:rPr>
          <w:rFonts w:hint="eastAsia"/>
          <w:bCs/>
          <w:lang w:eastAsia="zh-CN"/>
        </w:rPr>
        <w:t>C</w:t>
      </w:r>
      <w:r>
        <w:rPr>
          <w:bCs/>
          <w:lang w:eastAsia="zh-CN"/>
        </w:rPr>
        <w:t>ommunication Forwarding on no Reply (CFNR)</w:t>
      </w:r>
      <w:r>
        <w:rPr>
          <w:rFonts w:hint="eastAsia"/>
          <w:bCs/>
          <w:lang w:val="en-US" w:eastAsia="zh-CN"/>
        </w:rPr>
        <w:t xml:space="preserve">, </w:t>
      </w:r>
      <w:r>
        <w:rPr>
          <w:rFonts w:hint="eastAsia"/>
          <w:bCs/>
          <w:lang w:eastAsia="zh-CN"/>
        </w:rPr>
        <w:t>C</w:t>
      </w:r>
      <w:r>
        <w:rPr>
          <w:bCs/>
          <w:lang w:eastAsia="zh-CN"/>
        </w:rPr>
        <w:t>ommunication Forwarding on Subscriber Not Reachable (</w:t>
      </w:r>
      <w:proofErr w:type="spellStart"/>
      <w:r>
        <w:rPr>
          <w:bCs/>
          <w:lang w:eastAsia="zh-CN"/>
        </w:rPr>
        <w:t>CFNRc</w:t>
      </w:r>
      <w:proofErr w:type="spellEnd"/>
      <w:r>
        <w:rPr>
          <w:bCs/>
          <w:lang w:eastAsia="zh-CN"/>
        </w:rPr>
        <w:t>)</w:t>
      </w:r>
      <w:r>
        <w:rPr>
          <w:rFonts w:hint="eastAsia"/>
          <w:bCs/>
          <w:lang w:val="en-US" w:eastAsia="zh-CN"/>
        </w:rPr>
        <w:t xml:space="preserve">, and </w:t>
      </w:r>
      <w:r>
        <w:rPr>
          <w:rFonts w:hint="eastAsia"/>
          <w:bCs/>
          <w:lang w:eastAsia="zh-CN"/>
        </w:rPr>
        <w:t>C</w:t>
      </w:r>
      <w:r>
        <w:rPr>
          <w:bCs/>
          <w:lang w:eastAsia="zh-CN"/>
        </w:rPr>
        <w:t>ommunication Forwarding on Not Logged-in (CFNL)</w:t>
      </w:r>
      <w:r>
        <w:rPr>
          <w:rFonts w:hint="eastAsia"/>
          <w:bCs/>
          <w:lang w:val="en-US" w:eastAsia="zh-CN"/>
        </w:rPr>
        <w:t>, which are</w:t>
      </w:r>
      <w:r>
        <w:rPr>
          <w:bCs/>
          <w:lang w:eastAsia="zh-CN"/>
        </w:rPr>
        <w:t xml:space="preserve"> specified in </w:t>
      </w:r>
      <w:r>
        <w:rPr>
          <w:rFonts w:hint="eastAsia"/>
          <w:bCs/>
          <w:lang w:eastAsia="zh-CN"/>
        </w:rPr>
        <w:t>3</w:t>
      </w:r>
      <w:r>
        <w:rPr>
          <w:bCs/>
          <w:lang w:eastAsia="zh-CN"/>
        </w:rPr>
        <w:t>GPP TS 24.</w:t>
      </w:r>
      <w:r>
        <w:rPr>
          <w:rFonts w:hint="eastAsia"/>
          <w:bCs/>
          <w:lang w:val="en-US" w:eastAsia="zh-CN"/>
        </w:rPr>
        <w:t xml:space="preserve">604, this document will discuss the </w:t>
      </w:r>
      <w:r>
        <w:rPr>
          <w:bCs/>
          <w:lang w:eastAsia="zh-CN"/>
        </w:rPr>
        <w:t xml:space="preserve">interaction </w:t>
      </w:r>
      <w:r>
        <w:rPr>
          <w:rFonts w:hint="eastAsia"/>
          <w:bCs/>
          <w:lang w:val="en-US" w:eastAsia="zh-CN"/>
        </w:rPr>
        <w:t>between</w:t>
      </w:r>
      <w:r>
        <w:rPr>
          <w:bCs/>
          <w:lang w:eastAsia="zh-CN"/>
        </w:rPr>
        <w:t xml:space="preserve"> these </w:t>
      </w:r>
      <w:r>
        <w:rPr>
          <w:rFonts w:hint="eastAsia"/>
          <w:bCs/>
          <w:lang w:val="en-US" w:eastAsia="zh-CN"/>
        </w:rPr>
        <w:t xml:space="preserve">six </w:t>
      </w:r>
      <w:r>
        <w:rPr>
          <w:bCs/>
          <w:lang w:eastAsia="zh-CN"/>
        </w:rPr>
        <w:t>services</w:t>
      </w:r>
      <w:r>
        <w:rPr>
          <w:rFonts w:hint="eastAsia"/>
          <w:bCs/>
          <w:lang w:val="en-US" w:eastAsia="zh-CN"/>
        </w:rPr>
        <w:t xml:space="preserve"> and IMS data channel</w:t>
      </w:r>
      <w:r>
        <w:rPr>
          <w:bCs/>
          <w:lang w:eastAsia="zh-CN"/>
        </w:rPr>
        <w:t>.</w:t>
      </w:r>
    </w:p>
    <w:p w14:paraId="4464E5C2" w14:textId="77777777" w:rsidR="00CF5484" w:rsidRDefault="00CF5484">
      <w:pPr>
        <w:spacing w:afterLines="50" w:after="120"/>
        <w:rPr>
          <w:bCs/>
        </w:rPr>
      </w:pPr>
    </w:p>
    <w:p w14:paraId="6DCF1871" w14:textId="77777777" w:rsidR="00CF5484" w:rsidRDefault="00000000">
      <w:pPr>
        <w:pStyle w:val="1"/>
        <w:rPr>
          <w:lang w:eastAsia="zh-CN"/>
        </w:rPr>
      </w:pPr>
      <w:r>
        <w:rPr>
          <w:rFonts w:hint="eastAsia"/>
          <w:lang w:eastAsia="zh-CN"/>
        </w:rPr>
        <w:t>2</w:t>
      </w:r>
      <w:r>
        <w:rPr>
          <w:lang w:eastAsia="zh-CN"/>
        </w:rPr>
        <w:t xml:space="preserve">. </w:t>
      </w:r>
      <w:r>
        <w:rPr>
          <w:rFonts w:hint="eastAsia"/>
          <w:lang w:eastAsia="zh-CN"/>
        </w:rPr>
        <w:t>Discussion</w:t>
      </w:r>
    </w:p>
    <w:p w14:paraId="3CE9A681" w14:textId="77777777" w:rsidR="00CF5484" w:rsidRDefault="00000000">
      <w:pPr>
        <w:pStyle w:val="2"/>
        <w:spacing w:afterLines="50" w:after="120"/>
        <w:rPr>
          <w:lang w:eastAsia="zh-CN"/>
        </w:rPr>
      </w:pPr>
      <w:r>
        <w:rPr>
          <w:rFonts w:hint="eastAsia"/>
          <w:lang w:eastAsia="zh-CN"/>
        </w:rPr>
        <w:t>2</w:t>
      </w:r>
      <w:r>
        <w:rPr>
          <w:lang w:eastAsia="zh-CN"/>
        </w:rPr>
        <w:t xml:space="preserve">.1 </w:t>
      </w:r>
      <w:r>
        <w:rPr>
          <w:rFonts w:hint="eastAsia"/>
          <w:bCs/>
          <w:lang w:eastAsia="zh-CN"/>
        </w:rPr>
        <w:t>C</w:t>
      </w:r>
      <w:r>
        <w:rPr>
          <w:bCs/>
          <w:lang w:eastAsia="zh-CN"/>
        </w:rPr>
        <w:t>ommunication Forwarding Unconditional (CFU)</w:t>
      </w:r>
    </w:p>
    <w:p w14:paraId="6AA57BA7" w14:textId="4774A1F2" w:rsidR="00CF5484" w:rsidRDefault="00000000">
      <w:pPr>
        <w:rPr>
          <w:lang w:val="en-US" w:eastAsia="zh-CN"/>
        </w:rPr>
      </w:pPr>
      <w:r>
        <w:rPr>
          <w:bCs/>
          <w:lang w:eastAsia="zh-CN"/>
        </w:rPr>
        <w:t>According to 3GPP TS 24.</w:t>
      </w:r>
      <w:r>
        <w:rPr>
          <w:rFonts w:hint="eastAsia"/>
          <w:bCs/>
          <w:lang w:val="en-US" w:eastAsia="zh-CN"/>
        </w:rPr>
        <w:t>604</w:t>
      </w:r>
      <w:r>
        <w:rPr>
          <w:bCs/>
          <w:lang w:eastAsia="zh-CN"/>
        </w:rPr>
        <w:t xml:space="preserve">, the </w:t>
      </w:r>
      <w:r>
        <w:rPr>
          <w:rFonts w:hint="eastAsia"/>
          <w:bCs/>
          <w:lang w:eastAsia="zh-CN"/>
        </w:rPr>
        <w:t>C</w:t>
      </w:r>
      <w:r>
        <w:rPr>
          <w:bCs/>
          <w:lang w:eastAsia="zh-CN"/>
        </w:rPr>
        <w:t>ommunication Forwarding Unconditional</w:t>
      </w:r>
      <w:r>
        <w:t xml:space="preserve"> service enables a served user to have the network redirect, to another user, communications which are addressed to the served user's address</w:t>
      </w:r>
      <w:r>
        <w:rPr>
          <w:rFonts w:hint="eastAsia"/>
          <w:lang w:val="en-US" w:eastAsia="zh-CN"/>
        </w:rPr>
        <w:t xml:space="preserve"> as specified in TS 24.604. </w:t>
      </w:r>
    </w:p>
    <w:p w14:paraId="698598DF" w14:textId="77777777" w:rsidR="00CF5484" w:rsidRDefault="00000000">
      <w:pPr>
        <w:rPr>
          <w:bCs/>
          <w:lang w:val="en-US" w:eastAsia="zh-CN"/>
        </w:rPr>
      </w:pPr>
      <w:r>
        <w:rPr>
          <w:rFonts w:hint="eastAsia"/>
          <w:lang w:val="en-US" w:eastAsia="zh-CN"/>
        </w:rPr>
        <w:t xml:space="preserve">If the IMS sessions to be set up with </w:t>
      </w:r>
      <w:r>
        <w:rPr>
          <w:rFonts w:hint="eastAsia"/>
          <w:bCs/>
          <w:lang w:val="en-US" w:eastAsia="zh-CN"/>
        </w:rPr>
        <w:t xml:space="preserve">IMS data channel media streams, considering the </w:t>
      </w:r>
      <w:r>
        <w:rPr>
          <w:rFonts w:hint="eastAsia"/>
          <w:lang w:val="en-US" w:eastAsia="zh-CN"/>
        </w:rPr>
        <w:t xml:space="preserve">CFU service will be triggered before alerting, there will be no data channel media </w:t>
      </w:r>
      <w:r>
        <w:rPr>
          <w:bCs/>
          <w:lang w:eastAsia="zh-CN"/>
        </w:rPr>
        <w:t xml:space="preserve">negotiation between the originating </w:t>
      </w:r>
      <w:r>
        <w:rPr>
          <w:rFonts w:hint="eastAsia"/>
          <w:bCs/>
          <w:lang w:val="en-US" w:eastAsia="zh-CN"/>
        </w:rPr>
        <w:t>user</w:t>
      </w:r>
      <w:r>
        <w:rPr>
          <w:bCs/>
          <w:lang w:eastAsia="zh-CN"/>
        </w:rPr>
        <w:t xml:space="preserve"> and the </w:t>
      </w:r>
      <w:r>
        <w:rPr>
          <w:rFonts w:hint="eastAsia"/>
          <w:bCs/>
          <w:lang w:val="en-US" w:eastAsia="zh-CN"/>
        </w:rPr>
        <w:t>served user. And the data channel media negotiation will be performed between originating user and the diverted-to user together with audio,</w:t>
      </w:r>
      <w:r>
        <w:rPr>
          <w:bCs/>
          <w:lang w:val="en-US" w:eastAsia="zh-CN"/>
        </w:rPr>
        <w:t xml:space="preserve"> </w:t>
      </w:r>
      <w:r>
        <w:rPr>
          <w:rFonts w:hint="eastAsia"/>
          <w:bCs/>
          <w:lang w:val="en-US" w:eastAsia="zh-CN"/>
        </w:rPr>
        <w:t>video media negotiation.</w:t>
      </w:r>
    </w:p>
    <w:p w14:paraId="45468FBC" w14:textId="77777777" w:rsidR="00CF5484" w:rsidRDefault="00CF5484">
      <w:pPr>
        <w:rPr>
          <w:bCs/>
          <w:lang w:val="en-US" w:eastAsia="zh-CN"/>
        </w:rPr>
      </w:pPr>
    </w:p>
    <w:p w14:paraId="3F04E847" w14:textId="77777777" w:rsidR="00CF5484" w:rsidRDefault="00000000">
      <w:pPr>
        <w:pStyle w:val="2"/>
        <w:spacing w:afterLines="50" w:after="120"/>
        <w:rPr>
          <w:lang w:val="en-US" w:eastAsia="zh-CN"/>
        </w:rPr>
      </w:pPr>
      <w:r>
        <w:rPr>
          <w:rFonts w:hint="eastAsia"/>
          <w:lang w:eastAsia="zh-CN"/>
        </w:rPr>
        <w:t>2</w:t>
      </w:r>
      <w:r>
        <w:rPr>
          <w:lang w:eastAsia="zh-CN"/>
        </w:rPr>
        <w:t xml:space="preserve">.2 </w:t>
      </w:r>
      <w:r>
        <w:rPr>
          <w:rFonts w:hint="eastAsia"/>
          <w:bCs/>
          <w:lang w:eastAsia="zh-CN"/>
        </w:rPr>
        <w:t>C</w:t>
      </w:r>
      <w:r>
        <w:rPr>
          <w:bCs/>
          <w:lang w:eastAsia="zh-CN"/>
        </w:rPr>
        <w:t>ommunication Forwarding</w:t>
      </w:r>
      <w:r>
        <w:rPr>
          <w:rFonts w:hint="eastAsia"/>
          <w:bCs/>
          <w:lang w:val="en-US" w:eastAsia="zh-CN"/>
        </w:rPr>
        <w:t xml:space="preserve"> on Busy user (CFB)</w:t>
      </w:r>
    </w:p>
    <w:p w14:paraId="3A4FC27C" w14:textId="62DA4606" w:rsidR="00CF5484" w:rsidRDefault="00000000">
      <w:pPr>
        <w:spacing w:afterLines="50" w:after="120"/>
        <w:rPr>
          <w:lang w:val="en-US" w:eastAsia="zh-CN"/>
        </w:rPr>
      </w:pPr>
      <w:r>
        <w:rPr>
          <w:rFonts w:hint="eastAsia"/>
          <w:bCs/>
          <w:lang w:eastAsia="zh-CN"/>
        </w:rPr>
        <w:t>A</w:t>
      </w:r>
      <w:r>
        <w:rPr>
          <w:bCs/>
          <w:lang w:eastAsia="zh-CN"/>
        </w:rPr>
        <w:t>ccording to 3GPP TS 24.60</w:t>
      </w:r>
      <w:r>
        <w:rPr>
          <w:rFonts w:hint="eastAsia"/>
          <w:bCs/>
          <w:lang w:val="en-US" w:eastAsia="zh-CN"/>
        </w:rPr>
        <w:t>4</w:t>
      </w:r>
      <w:r>
        <w:rPr>
          <w:bCs/>
          <w:lang w:eastAsia="zh-CN"/>
        </w:rPr>
        <w:t xml:space="preserve">, the </w:t>
      </w:r>
      <w:r>
        <w:rPr>
          <w:rFonts w:hint="eastAsia"/>
          <w:bCs/>
          <w:lang w:eastAsia="zh-CN"/>
        </w:rPr>
        <w:t>C</w:t>
      </w:r>
      <w:r>
        <w:rPr>
          <w:bCs/>
          <w:lang w:eastAsia="zh-CN"/>
        </w:rPr>
        <w:t>ommunication Forwarding</w:t>
      </w:r>
      <w:r>
        <w:rPr>
          <w:rFonts w:hint="eastAsia"/>
          <w:bCs/>
          <w:lang w:val="en-US" w:eastAsia="zh-CN"/>
        </w:rPr>
        <w:t xml:space="preserve"> on Busy user</w:t>
      </w:r>
      <w:r>
        <w:t xml:space="preserve"> service enables</w:t>
      </w:r>
      <w:r>
        <w:rPr>
          <w:rFonts w:hint="eastAsia"/>
          <w:lang w:val="en-US" w:eastAsia="zh-CN"/>
        </w:rPr>
        <w:t xml:space="preserve"> </w:t>
      </w:r>
      <w:r>
        <w:t>a served user</w:t>
      </w:r>
      <w:r>
        <w:rPr>
          <w:rFonts w:hint="eastAsia"/>
          <w:lang w:val="en-US" w:eastAsia="zh-CN"/>
        </w:rPr>
        <w:t xml:space="preserve"> </w:t>
      </w:r>
      <w:r>
        <w:t>to have the network redirect, to another user, communications which are addressed to the served user's address and meet busy</w:t>
      </w:r>
      <w:r w:rsidR="00865FE1">
        <w:t>.</w:t>
      </w:r>
    </w:p>
    <w:p w14:paraId="20E4EEF5" w14:textId="77777777" w:rsidR="00CF5484" w:rsidRDefault="00000000">
      <w:pPr>
        <w:rPr>
          <w:bCs/>
          <w:lang w:val="en-US" w:eastAsia="zh-CN"/>
        </w:rPr>
      </w:pPr>
      <w:r>
        <w:rPr>
          <w:rFonts w:hint="eastAsia"/>
          <w:lang w:val="en-US" w:eastAsia="zh-CN"/>
        </w:rPr>
        <w:t xml:space="preserve">If the IMS sessions to be set up with </w:t>
      </w:r>
      <w:r>
        <w:rPr>
          <w:rFonts w:hint="eastAsia"/>
          <w:bCs/>
          <w:lang w:val="en-US" w:eastAsia="zh-CN"/>
        </w:rPr>
        <w:t xml:space="preserve">IMS data channel media streams, for the </w:t>
      </w:r>
      <w:r>
        <w:rPr>
          <w:rFonts w:hint="eastAsia"/>
          <w:lang w:val="en-US" w:eastAsia="zh-CN"/>
        </w:rPr>
        <w:t>CFB</w:t>
      </w:r>
      <w:r>
        <w:t xml:space="preserve"> under</w:t>
      </w:r>
      <w:r>
        <w:rPr>
          <w:rFonts w:hint="eastAsia"/>
          <w:lang w:val="en-US" w:eastAsia="zh-CN"/>
        </w:rPr>
        <w:t xml:space="preserve"> </w:t>
      </w:r>
      <w:r>
        <w:rPr>
          <w:rFonts w:hint="eastAsia"/>
          <w:bCs/>
          <w:lang w:val="en-US" w:eastAsia="zh-CN"/>
        </w:rPr>
        <w:t>User Determined User Busy, the Bootstrap data channel has been established between the originating network and the served user</w:t>
      </w:r>
      <w:r>
        <w:rPr>
          <w:bCs/>
          <w:lang w:val="en-US" w:eastAsia="zh-CN"/>
        </w:rPr>
        <w:t>’</w:t>
      </w:r>
      <w:r>
        <w:rPr>
          <w:rFonts w:hint="eastAsia"/>
          <w:bCs/>
          <w:lang w:val="en-US" w:eastAsia="zh-CN"/>
        </w:rPr>
        <w:t xml:space="preserve">s network. After CFB has been triggered, the data channel media negotiation will be performed between originating user and the diverted-to user together with audio, video media negotiation, and the media streams between the originating user and the served user will be released including IMS data channel media streams. </w:t>
      </w:r>
    </w:p>
    <w:p w14:paraId="09AFF3AA" w14:textId="77777777" w:rsidR="00CF5484" w:rsidRDefault="00000000">
      <w:pPr>
        <w:rPr>
          <w:bCs/>
          <w:lang w:val="en-US" w:eastAsia="zh-CN"/>
        </w:rPr>
      </w:pPr>
      <w:r>
        <w:rPr>
          <w:rFonts w:hint="eastAsia"/>
          <w:bCs/>
          <w:lang w:val="en-US" w:eastAsia="zh-CN"/>
        </w:rPr>
        <w:t xml:space="preserve">For the </w:t>
      </w:r>
      <w:r>
        <w:rPr>
          <w:rFonts w:hint="eastAsia"/>
          <w:lang w:val="en-US" w:eastAsia="zh-CN"/>
        </w:rPr>
        <w:t>CFB</w:t>
      </w:r>
      <w:r>
        <w:t xml:space="preserve"> under</w:t>
      </w:r>
      <w:r>
        <w:rPr>
          <w:rFonts w:hint="eastAsia"/>
          <w:lang w:val="en-US" w:eastAsia="zh-CN"/>
        </w:rPr>
        <w:t xml:space="preserve"> </w:t>
      </w:r>
      <w:r>
        <w:rPr>
          <w:rFonts w:hint="eastAsia"/>
          <w:bCs/>
          <w:lang w:val="en-US" w:eastAsia="zh-CN"/>
        </w:rPr>
        <w:t>Network Determined User Busy, the CFB behavior will be same with CFU as specified in clause 2.1.</w:t>
      </w:r>
    </w:p>
    <w:p w14:paraId="3E237F40" w14:textId="77777777" w:rsidR="00CF5484" w:rsidRDefault="00CF5484">
      <w:pPr>
        <w:spacing w:afterLines="50" w:after="120"/>
        <w:rPr>
          <w:bCs/>
          <w:lang w:eastAsia="zh-CN"/>
        </w:rPr>
      </w:pPr>
    </w:p>
    <w:p w14:paraId="72D58074" w14:textId="77777777" w:rsidR="00CF5484" w:rsidRDefault="00000000">
      <w:pPr>
        <w:pStyle w:val="2"/>
        <w:spacing w:afterLines="50" w:after="120"/>
        <w:rPr>
          <w:lang w:val="en-US" w:eastAsia="zh-CN"/>
        </w:rPr>
      </w:pPr>
      <w:r>
        <w:rPr>
          <w:rFonts w:hint="eastAsia"/>
          <w:lang w:eastAsia="zh-CN"/>
        </w:rPr>
        <w:t>2</w:t>
      </w:r>
      <w:r>
        <w:rPr>
          <w:lang w:eastAsia="zh-CN"/>
        </w:rPr>
        <w:t>.</w:t>
      </w:r>
      <w:r>
        <w:rPr>
          <w:rFonts w:hint="eastAsia"/>
          <w:lang w:val="en-US" w:eastAsia="zh-CN"/>
        </w:rPr>
        <w:t>3</w:t>
      </w:r>
      <w:r>
        <w:rPr>
          <w:lang w:eastAsia="zh-CN"/>
        </w:rPr>
        <w:t xml:space="preserve"> </w:t>
      </w:r>
      <w:r>
        <w:rPr>
          <w:rFonts w:hint="eastAsia"/>
          <w:bCs/>
          <w:lang w:eastAsia="zh-CN"/>
        </w:rPr>
        <w:t>C</w:t>
      </w:r>
      <w:r>
        <w:rPr>
          <w:bCs/>
          <w:lang w:eastAsia="zh-CN"/>
        </w:rPr>
        <w:t xml:space="preserve">ommunication </w:t>
      </w:r>
      <w:r>
        <w:rPr>
          <w:rFonts w:hint="eastAsia"/>
          <w:bCs/>
          <w:lang w:val="en-US" w:eastAsia="zh-CN"/>
        </w:rPr>
        <w:t>Deflection (CD)</w:t>
      </w:r>
    </w:p>
    <w:p w14:paraId="03ADE9EA" w14:textId="190CB3FD" w:rsidR="00CF5484" w:rsidRDefault="00000000">
      <w:r>
        <w:rPr>
          <w:rFonts w:hint="eastAsia"/>
          <w:bCs/>
          <w:lang w:eastAsia="zh-CN"/>
        </w:rPr>
        <w:t>A</w:t>
      </w:r>
      <w:r>
        <w:rPr>
          <w:bCs/>
          <w:lang w:eastAsia="zh-CN"/>
        </w:rPr>
        <w:t>ccording to 3GPP TS 24.60</w:t>
      </w:r>
      <w:r>
        <w:rPr>
          <w:rFonts w:hint="eastAsia"/>
          <w:bCs/>
          <w:lang w:val="en-US" w:eastAsia="zh-CN"/>
        </w:rPr>
        <w:t>4</w:t>
      </w:r>
      <w:r>
        <w:rPr>
          <w:bCs/>
          <w:lang w:eastAsia="zh-CN"/>
        </w:rPr>
        <w:t xml:space="preserve">, </w:t>
      </w:r>
      <w:r>
        <w:rPr>
          <w:rFonts w:hint="eastAsia"/>
          <w:bCs/>
          <w:lang w:val="en-US" w:eastAsia="zh-CN"/>
        </w:rPr>
        <w:t>t</w:t>
      </w:r>
      <w:r>
        <w:t xml:space="preserve">he </w:t>
      </w:r>
      <w:r>
        <w:rPr>
          <w:rFonts w:hint="eastAsia"/>
          <w:bCs/>
          <w:lang w:eastAsia="zh-CN"/>
        </w:rPr>
        <w:t>C</w:t>
      </w:r>
      <w:r>
        <w:rPr>
          <w:bCs/>
          <w:lang w:eastAsia="zh-CN"/>
        </w:rPr>
        <w:t xml:space="preserve">ommunication </w:t>
      </w:r>
      <w:r>
        <w:rPr>
          <w:rFonts w:hint="eastAsia"/>
          <w:bCs/>
          <w:lang w:val="en-US" w:eastAsia="zh-CN"/>
        </w:rPr>
        <w:t>Deflection</w:t>
      </w:r>
      <w:r>
        <w:t xml:space="preserve"> service enables the served user to respond to an incoming communication by requesting redirection of that communication to another user. </w:t>
      </w:r>
    </w:p>
    <w:p w14:paraId="41F36E94" w14:textId="77777777" w:rsidR="00CF5484" w:rsidRDefault="00000000">
      <w:pPr>
        <w:rPr>
          <w:lang w:val="en-US" w:eastAsia="zh-CN"/>
        </w:rPr>
      </w:pPr>
      <w:r>
        <w:t xml:space="preserve">The CD service can only be </w:t>
      </w:r>
      <w:r>
        <w:rPr>
          <w:rFonts w:hint="eastAsia"/>
          <w:lang w:val="en-US" w:eastAsia="zh-CN"/>
        </w:rPr>
        <w:t>triggered</w:t>
      </w:r>
      <w:r>
        <w:t xml:space="preserve"> before the connection is established by the served user</w:t>
      </w:r>
      <w:r>
        <w:rPr>
          <w:rFonts w:hint="eastAsia"/>
          <w:lang w:val="en-US" w:eastAsia="zh-CN"/>
        </w:rPr>
        <w:t xml:space="preserve">, and if </w:t>
      </w:r>
      <w:proofErr w:type="spellStart"/>
      <w:r>
        <w:rPr>
          <w:rFonts w:hint="eastAsia"/>
          <w:lang w:val="en-US" w:eastAsia="zh-CN"/>
        </w:rPr>
        <w:t>i</w:t>
      </w:r>
      <w:proofErr w:type="spellEnd"/>
      <w:r>
        <w:rPr>
          <w:bCs/>
          <w:lang w:eastAsia="zh-CN"/>
        </w:rPr>
        <w:t xml:space="preserve">t’s </w:t>
      </w:r>
      <w:r>
        <w:rPr>
          <w:rFonts w:hint="eastAsia"/>
          <w:bCs/>
          <w:lang w:val="en-US" w:eastAsia="zh-CN"/>
        </w:rPr>
        <w:t>invoked</w:t>
      </w:r>
      <w:r>
        <w:rPr>
          <w:bCs/>
          <w:lang w:eastAsia="zh-CN"/>
        </w:rPr>
        <w:t xml:space="preserve"> before alerting, </w:t>
      </w:r>
      <w:r>
        <w:rPr>
          <w:rFonts w:hint="eastAsia"/>
          <w:bCs/>
          <w:lang w:val="en-US" w:eastAsia="zh-CN"/>
        </w:rPr>
        <w:t xml:space="preserve">the data channel media negotiation should be </w:t>
      </w:r>
      <w:r>
        <w:rPr>
          <w:bCs/>
          <w:lang w:eastAsia="zh-CN"/>
        </w:rPr>
        <w:t>performed between the originating party and the diverted-to party with audio or/and video media</w:t>
      </w:r>
      <w:r>
        <w:rPr>
          <w:rFonts w:hint="eastAsia"/>
          <w:bCs/>
          <w:lang w:val="en-US" w:eastAsia="zh-CN"/>
        </w:rPr>
        <w:t>, which is same as CFU behavior in clause 2.1. If CD is triggered after alerting phase, the established data channel should be released and the originating party should negotiate data channel media with the CD service diverted-to party.</w:t>
      </w:r>
    </w:p>
    <w:p w14:paraId="32E602ED" w14:textId="77777777" w:rsidR="00CF5484" w:rsidRDefault="00CF5484">
      <w:pPr>
        <w:spacing w:afterLines="50" w:after="120"/>
        <w:rPr>
          <w:bCs/>
          <w:lang w:eastAsia="zh-CN"/>
        </w:rPr>
      </w:pPr>
    </w:p>
    <w:p w14:paraId="3D0B0BCC" w14:textId="77777777" w:rsidR="00CF5484" w:rsidRDefault="00000000">
      <w:pPr>
        <w:pStyle w:val="2"/>
        <w:spacing w:afterLines="50" w:after="120"/>
        <w:rPr>
          <w:lang w:eastAsia="zh-CN"/>
        </w:rPr>
      </w:pPr>
      <w:r>
        <w:rPr>
          <w:rFonts w:hint="eastAsia"/>
          <w:lang w:eastAsia="zh-CN"/>
        </w:rPr>
        <w:t>2</w:t>
      </w:r>
      <w:r>
        <w:rPr>
          <w:lang w:eastAsia="zh-CN"/>
        </w:rPr>
        <w:t>.</w:t>
      </w:r>
      <w:r>
        <w:rPr>
          <w:rFonts w:hint="eastAsia"/>
          <w:lang w:val="en-US" w:eastAsia="zh-CN"/>
        </w:rPr>
        <w:t>4</w:t>
      </w:r>
      <w:r>
        <w:rPr>
          <w:lang w:eastAsia="zh-CN"/>
        </w:rPr>
        <w:t xml:space="preserve"> </w:t>
      </w:r>
      <w:r>
        <w:rPr>
          <w:rFonts w:hint="eastAsia"/>
          <w:bCs/>
          <w:lang w:eastAsia="zh-CN"/>
        </w:rPr>
        <w:t>C</w:t>
      </w:r>
      <w:r>
        <w:rPr>
          <w:bCs/>
          <w:lang w:eastAsia="zh-CN"/>
        </w:rPr>
        <w:t xml:space="preserve">ommunication Forwarding </w:t>
      </w:r>
      <w:r>
        <w:rPr>
          <w:rFonts w:hint="eastAsia"/>
          <w:bCs/>
          <w:lang w:val="en-US" w:eastAsia="zh-CN"/>
        </w:rPr>
        <w:t xml:space="preserve">on No Reply </w:t>
      </w:r>
      <w:r>
        <w:rPr>
          <w:bCs/>
          <w:lang w:eastAsia="zh-CN"/>
        </w:rPr>
        <w:t>(CF</w:t>
      </w:r>
      <w:r>
        <w:rPr>
          <w:rFonts w:hint="eastAsia"/>
          <w:bCs/>
          <w:lang w:val="en-US" w:eastAsia="zh-CN"/>
        </w:rPr>
        <w:t>NR</w:t>
      </w:r>
      <w:r>
        <w:rPr>
          <w:bCs/>
          <w:lang w:eastAsia="zh-CN"/>
        </w:rPr>
        <w:t>)</w:t>
      </w:r>
    </w:p>
    <w:p w14:paraId="6BD078CF" w14:textId="2332900B" w:rsidR="00CF5484" w:rsidRDefault="00000000">
      <w:r>
        <w:t xml:space="preserve">The CFNR service enables a served user to have the network redirect, to another user, communications which are addressed to the served user's address, </w:t>
      </w:r>
      <w:r>
        <w:rPr>
          <w:rFonts w:hint="eastAsia"/>
          <w:lang w:val="en-US" w:eastAsia="zh-CN"/>
        </w:rPr>
        <w:t>when</w:t>
      </w:r>
      <w:r>
        <w:t xml:space="preserve"> the connection is not established within a defined </w:t>
      </w:r>
      <w:r>
        <w:rPr>
          <w:rFonts w:hint="eastAsia"/>
          <w:lang w:val="en-US" w:eastAsia="zh-CN"/>
        </w:rPr>
        <w:t xml:space="preserve">time </w:t>
      </w:r>
      <w:r>
        <w:t>period</w:t>
      </w:r>
      <w:r>
        <w:rPr>
          <w:rFonts w:hint="eastAsia"/>
          <w:lang w:val="en-US" w:eastAsia="zh-CN"/>
        </w:rPr>
        <w:t xml:space="preserve"> as specified in </w:t>
      </w:r>
      <w:r>
        <w:rPr>
          <w:bCs/>
          <w:lang w:eastAsia="zh-CN"/>
        </w:rPr>
        <w:t>3GPP TS 24.60</w:t>
      </w:r>
      <w:r>
        <w:rPr>
          <w:rFonts w:hint="eastAsia"/>
          <w:bCs/>
          <w:lang w:val="en-US" w:eastAsia="zh-CN"/>
        </w:rPr>
        <w:t>4</w:t>
      </w:r>
      <w:r>
        <w:t>.</w:t>
      </w:r>
    </w:p>
    <w:p w14:paraId="37B78606" w14:textId="77777777" w:rsidR="00CF5484" w:rsidRDefault="00000000">
      <w:pPr>
        <w:rPr>
          <w:bCs/>
          <w:lang w:val="en-US" w:eastAsia="zh-CN"/>
        </w:rPr>
      </w:pPr>
      <w:r>
        <w:rPr>
          <w:rFonts w:hint="eastAsia"/>
          <w:lang w:val="en-US" w:eastAsia="zh-CN"/>
        </w:rPr>
        <w:t xml:space="preserve">The </w:t>
      </w:r>
      <w:r>
        <w:t>CFNR service</w:t>
      </w:r>
      <w:r>
        <w:rPr>
          <w:rFonts w:hint="eastAsia"/>
          <w:lang w:val="en-US" w:eastAsia="zh-CN"/>
        </w:rPr>
        <w:t xml:space="preserve"> is trigger after alerting, the established data channel should be released between originating party and the original terminating party, and the new data channel should be established between originating party and the </w:t>
      </w:r>
      <w:r>
        <w:rPr>
          <w:bCs/>
          <w:lang w:eastAsia="zh-CN"/>
        </w:rPr>
        <w:t>diverted-to party</w:t>
      </w:r>
      <w:r>
        <w:rPr>
          <w:rFonts w:hint="eastAsia"/>
          <w:bCs/>
          <w:lang w:val="en-US" w:eastAsia="zh-CN"/>
        </w:rPr>
        <w:t>.</w:t>
      </w:r>
    </w:p>
    <w:p w14:paraId="169D7284" w14:textId="77777777" w:rsidR="00CF5484" w:rsidRDefault="00CF5484">
      <w:pPr>
        <w:rPr>
          <w:bCs/>
          <w:lang w:val="en-US" w:eastAsia="zh-CN"/>
        </w:rPr>
      </w:pPr>
    </w:p>
    <w:p w14:paraId="313EFFBB" w14:textId="77777777" w:rsidR="00CF5484" w:rsidRDefault="00000000">
      <w:pPr>
        <w:pStyle w:val="2"/>
        <w:spacing w:afterLines="50" w:after="120"/>
        <w:rPr>
          <w:lang w:eastAsia="zh-CN"/>
        </w:rPr>
      </w:pPr>
      <w:r>
        <w:rPr>
          <w:rFonts w:hint="eastAsia"/>
          <w:lang w:eastAsia="zh-CN"/>
        </w:rPr>
        <w:t>2</w:t>
      </w:r>
      <w:r>
        <w:rPr>
          <w:lang w:eastAsia="zh-CN"/>
        </w:rPr>
        <w:t>.</w:t>
      </w:r>
      <w:r>
        <w:rPr>
          <w:rFonts w:hint="eastAsia"/>
          <w:lang w:val="en-US" w:eastAsia="zh-CN"/>
        </w:rPr>
        <w:t>5</w:t>
      </w:r>
      <w:r>
        <w:rPr>
          <w:lang w:eastAsia="zh-CN"/>
        </w:rPr>
        <w:t xml:space="preserve"> </w:t>
      </w:r>
      <w:r>
        <w:rPr>
          <w:rFonts w:hint="eastAsia"/>
          <w:bCs/>
          <w:lang w:eastAsia="zh-CN"/>
        </w:rPr>
        <w:t>C</w:t>
      </w:r>
      <w:r>
        <w:rPr>
          <w:bCs/>
          <w:lang w:eastAsia="zh-CN"/>
        </w:rPr>
        <w:t xml:space="preserve">ommunication Forwarding </w:t>
      </w:r>
      <w:r>
        <w:rPr>
          <w:rFonts w:hint="eastAsia"/>
          <w:bCs/>
          <w:lang w:val="en-US" w:eastAsia="zh-CN"/>
        </w:rPr>
        <w:t>on Not Reachable</w:t>
      </w:r>
      <w:r>
        <w:rPr>
          <w:bCs/>
          <w:lang w:eastAsia="zh-CN"/>
        </w:rPr>
        <w:t xml:space="preserve"> (CF</w:t>
      </w:r>
      <w:proofErr w:type="spellStart"/>
      <w:r>
        <w:rPr>
          <w:rFonts w:hint="eastAsia"/>
          <w:bCs/>
          <w:lang w:val="en-US" w:eastAsia="zh-CN"/>
        </w:rPr>
        <w:t>NRc</w:t>
      </w:r>
      <w:proofErr w:type="spellEnd"/>
      <w:r>
        <w:rPr>
          <w:bCs/>
          <w:lang w:eastAsia="zh-CN"/>
        </w:rPr>
        <w:t>)</w:t>
      </w:r>
    </w:p>
    <w:p w14:paraId="58E5713D" w14:textId="2A054AC2" w:rsidR="00CF5484" w:rsidRDefault="00000000">
      <w:pPr>
        <w:rPr>
          <w:lang w:val="en-US" w:eastAsia="zh-CN"/>
        </w:rPr>
      </w:pPr>
      <w:r>
        <w:t xml:space="preserve">The </w:t>
      </w:r>
      <w:proofErr w:type="spellStart"/>
      <w:r>
        <w:t>CFNRc</w:t>
      </w:r>
      <w:proofErr w:type="spellEnd"/>
      <w:r>
        <w:t xml:space="preserve"> service enables a user to have the network redirect all incoming communications, when the user is not reachable, to another user</w:t>
      </w:r>
      <w:r>
        <w:rPr>
          <w:rFonts w:hint="eastAsia"/>
          <w:lang w:val="en-US" w:eastAsia="zh-CN"/>
        </w:rPr>
        <w:t xml:space="preserve"> as specified in </w:t>
      </w:r>
      <w:r>
        <w:rPr>
          <w:bCs/>
          <w:lang w:eastAsia="zh-CN"/>
        </w:rPr>
        <w:t>3GPP TS 24.60</w:t>
      </w:r>
      <w:r>
        <w:rPr>
          <w:rFonts w:hint="eastAsia"/>
          <w:bCs/>
          <w:lang w:val="en-US" w:eastAsia="zh-CN"/>
        </w:rPr>
        <w:t xml:space="preserve">4, for instance </w:t>
      </w:r>
      <w:r>
        <w:t>no IP connectivity to the user's terminal</w:t>
      </w:r>
      <w:r>
        <w:rPr>
          <w:rFonts w:hint="eastAsia"/>
          <w:lang w:val="en-US" w:eastAsia="zh-CN"/>
        </w:rPr>
        <w:t>.</w:t>
      </w:r>
    </w:p>
    <w:p w14:paraId="753615DC" w14:textId="77777777" w:rsidR="00CF5484" w:rsidRDefault="00000000">
      <w:pPr>
        <w:rPr>
          <w:bCs/>
          <w:lang w:val="en-US" w:eastAsia="zh-CN"/>
        </w:rPr>
      </w:pPr>
      <w:r>
        <w:rPr>
          <w:rFonts w:hint="eastAsia"/>
          <w:bCs/>
          <w:lang w:val="en-US" w:eastAsia="zh-CN"/>
        </w:rPr>
        <w:t>There</w:t>
      </w:r>
      <w:r>
        <w:rPr>
          <w:bCs/>
          <w:lang w:val="en-US" w:eastAsia="zh-CN"/>
        </w:rPr>
        <w:t>’</w:t>
      </w:r>
      <w:r>
        <w:rPr>
          <w:rFonts w:hint="eastAsia"/>
          <w:bCs/>
          <w:lang w:val="en-US" w:eastAsia="zh-CN"/>
        </w:rPr>
        <w:t xml:space="preserve">s no established data channel between the </w:t>
      </w:r>
      <w:r>
        <w:rPr>
          <w:rFonts w:hint="eastAsia"/>
          <w:lang w:val="en-US" w:eastAsia="zh-CN"/>
        </w:rPr>
        <w:t xml:space="preserve">originating party and the original terminating party, hence the </w:t>
      </w:r>
      <w:r>
        <w:rPr>
          <w:bCs/>
          <w:lang w:eastAsia="zh-CN"/>
        </w:rPr>
        <w:t>CF</w:t>
      </w:r>
      <w:proofErr w:type="spellStart"/>
      <w:r>
        <w:rPr>
          <w:rFonts w:hint="eastAsia"/>
          <w:bCs/>
          <w:lang w:val="en-US" w:eastAsia="zh-CN"/>
        </w:rPr>
        <w:t>NRc</w:t>
      </w:r>
      <w:proofErr w:type="spellEnd"/>
      <w:r>
        <w:rPr>
          <w:rFonts w:hint="eastAsia"/>
          <w:bCs/>
          <w:lang w:val="en-US" w:eastAsia="zh-CN"/>
        </w:rPr>
        <w:t xml:space="preserve"> service </w:t>
      </w:r>
      <w:r>
        <w:rPr>
          <w:rFonts w:hint="eastAsia"/>
          <w:lang w:val="en-US" w:eastAsia="zh-CN"/>
        </w:rPr>
        <w:t xml:space="preserve">policy is same as CFU service in clause 2.1, that is, the data channel media negotiation should be established directly between the originating party and </w:t>
      </w:r>
      <w:r>
        <w:rPr>
          <w:bCs/>
          <w:lang w:eastAsia="zh-CN"/>
        </w:rPr>
        <w:t>the diverted-to party</w:t>
      </w:r>
      <w:r>
        <w:rPr>
          <w:rFonts w:hint="eastAsia"/>
          <w:bCs/>
          <w:lang w:val="en-US" w:eastAsia="zh-CN"/>
        </w:rPr>
        <w:t xml:space="preserve"> with audio,</w:t>
      </w:r>
      <w:r>
        <w:rPr>
          <w:bCs/>
          <w:lang w:val="en-US" w:eastAsia="zh-CN"/>
        </w:rPr>
        <w:t xml:space="preserve"> </w:t>
      </w:r>
      <w:r>
        <w:rPr>
          <w:rFonts w:hint="eastAsia"/>
          <w:bCs/>
          <w:lang w:val="en-US" w:eastAsia="zh-CN"/>
        </w:rPr>
        <w:t>video media negotiation.</w:t>
      </w:r>
    </w:p>
    <w:p w14:paraId="36F19DEC" w14:textId="77777777" w:rsidR="00CF5484" w:rsidRDefault="00CF5484">
      <w:pPr>
        <w:rPr>
          <w:bCs/>
          <w:lang w:val="en-US" w:eastAsia="zh-CN"/>
        </w:rPr>
      </w:pPr>
    </w:p>
    <w:p w14:paraId="6E442A18" w14:textId="77777777" w:rsidR="00CF5484" w:rsidRDefault="00000000">
      <w:pPr>
        <w:pStyle w:val="2"/>
        <w:spacing w:afterLines="50" w:after="120"/>
        <w:rPr>
          <w:lang w:eastAsia="zh-CN"/>
        </w:rPr>
      </w:pPr>
      <w:r>
        <w:rPr>
          <w:rFonts w:hint="eastAsia"/>
          <w:lang w:eastAsia="zh-CN"/>
        </w:rPr>
        <w:t>2</w:t>
      </w:r>
      <w:r>
        <w:rPr>
          <w:lang w:eastAsia="zh-CN"/>
        </w:rPr>
        <w:t>.</w:t>
      </w:r>
      <w:r>
        <w:rPr>
          <w:rFonts w:hint="eastAsia"/>
          <w:lang w:val="en-US" w:eastAsia="zh-CN"/>
        </w:rPr>
        <w:t>6</w:t>
      </w:r>
      <w:r>
        <w:rPr>
          <w:lang w:eastAsia="zh-CN"/>
        </w:rPr>
        <w:t xml:space="preserve"> </w:t>
      </w:r>
      <w:r>
        <w:rPr>
          <w:rFonts w:hint="eastAsia"/>
          <w:bCs/>
          <w:lang w:eastAsia="zh-CN"/>
        </w:rPr>
        <w:t>C</w:t>
      </w:r>
      <w:r>
        <w:rPr>
          <w:bCs/>
          <w:lang w:eastAsia="zh-CN"/>
        </w:rPr>
        <w:t xml:space="preserve">ommunication Forwarding </w:t>
      </w:r>
      <w:r>
        <w:rPr>
          <w:rFonts w:hint="eastAsia"/>
          <w:bCs/>
          <w:lang w:val="en-US" w:eastAsia="zh-CN"/>
        </w:rPr>
        <w:t>on Not Logged-in</w:t>
      </w:r>
      <w:r>
        <w:rPr>
          <w:bCs/>
          <w:lang w:eastAsia="zh-CN"/>
        </w:rPr>
        <w:t xml:space="preserve"> (CF</w:t>
      </w:r>
      <w:r>
        <w:rPr>
          <w:rFonts w:hint="eastAsia"/>
          <w:bCs/>
          <w:lang w:val="en-US" w:eastAsia="zh-CN"/>
        </w:rPr>
        <w:t>NL</w:t>
      </w:r>
      <w:r>
        <w:rPr>
          <w:bCs/>
          <w:lang w:eastAsia="zh-CN"/>
        </w:rPr>
        <w:t>)</w:t>
      </w:r>
    </w:p>
    <w:p w14:paraId="480FBFDF" w14:textId="34486BA1" w:rsidR="00CF5484" w:rsidRDefault="00000000">
      <w:r>
        <w:t>The Communication Forwarding on Not Logged-in (CFNL) service enables a served user to redirect incoming communications which are addressed to the served user's address, to another user in case the served user is not logged-in</w:t>
      </w:r>
      <w:r>
        <w:rPr>
          <w:rFonts w:hint="eastAsia"/>
          <w:lang w:val="en-US" w:eastAsia="zh-CN"/>
        </w:rPr>
        <w:t xml:space="preserve">, such as not </w:t>
      </w:r>
      <w:r>
        <w:t>registered</w:t>
      </w:r>
      <w:r>
        <w:rPr>
          <w:rFonts w:hint="eastAsia"/>
          <w:lang w:val="en-US" w:eastAsia="zh-CN"/>
        </w:rPr>
        <w:t>,</w:t>
      </w:r>
      <w:r>
        <w:t xml:space="preserve"> </w:t>
      </w:r>
      <w:r>
        <w:rPr>
          <w:rFonts w:hint="eastAsia"/>
          <w:lang w:val="en-US" w:eastAsia="zh-CN"/>
        </w:rPr>
        <w:t xml:space="preserve">as specified in </w:t>
      </w:r>
      <w:r>
        <w:rPr>
          <w:bCs/>
          <w:lang w:eastAsia="zh-CN"/>
        </w:rPr>
        <w:t>3GPP TS 24.60</w:t>
      </w:r>
      <w:r>
        <w:rPr>
          <w:rFonts w:hint="eastAsia"/>
          <w:bCs/>
          <w:lang w:val="en-US" w:eastAsia="zh-CN"/>
        </w:rPr>
        <w:t>4</w:t>
      </w:r>
      <w:r>
        <w:t xml:space="preserve">. </w:t>
      </w:r>
    </w:p>
    <w:p w14:paraId="1F40B03F" w14:textId="77777777" w:rsidR="00CF5484" w:rsidRDefault="00000000">
      <w:pPr>
        <w:rPr>
          <w:bCs/>
          <w:lang w:val="en-US" w:eastAsia="zh-CN"/>
        </w:rPr>
      </w:pPr>
      <w:r>
        <w:rPr>
          <w:rFonts w:hint="eastAsia"/>
          <w:bCs/>
          <w:lang w:val="en-US" w:eastAsia="zh-CN"/>
        </w:rPr>
        <w:t>There</w:t>
      </w:r>
      <w:r>
        <w:rPr>
          <w:bCs/>
          <w:lang w:val="en-US" w:eastAsia="zh-CN"/>
        </w:rPr>
        <w:t>’</w:t>
      </w:r>
      <w:r>
        <w:rPr>
          <w:rFonts w:hint="eastAsia"/>
          <w:bCs/>
          <w:lang w:val="en-US" w:eastAsia="zh-CN"/>
        </w:rPr>
        <w:t xml:space="preserve">s no established data channel between the </w:t>
      </w:r>
      <w:r>
        <w:rPr>
          <w:rFonts w:hint="eastAsia"/>
          <w:lang w:val="en-US" w:eastAsia="zh-CN"/>
        </w:rPr>
        <w:t xml:space="preserve">originating party and the original terminating party, hence the </w:t>
      </w:r>
      <w:r>
        <w:rPr>
          <w:bCs/>
          <w:lang w:eastAsia="zh-CN"/>
        </w:rPr>
        <w:t>CF</w:t>
      </w:r>
      <w:r>
        <w:rPr>
          <w:rFonts w:hint="eastAsia"/>
          <w:bCs/>
          <w:lang w:val="en-US" w:eastAsia="zh-CN"/>
        </w:rPr>
        <w:t xml:space="preserve">NL service </w:t>
      </w:r>
      <w:r>
        <w:rPr>
          <w:rFonts w:hint="eastAsia"/>
          <w:lang w:val="en-US" w:eastAsia="zh-CN"/>
        </w:rPr>
        <w:t xml:space="preserve">policy is same as CFU service in clause 2.1, that is, the data channel media negotiation should be established directly between the originating party and </w:t>
      </w:r>
      <w:r>
        <w:rPr>
          <w:bCs/>
          <w:lang w:eastAsia="zh-CN"/>
        </w:rPr>
        <w:t>the diverted-to party</w:t>
      </w:r>
      <w:r>
        <w:rPr>
          <w:rFonts w:hint="eastAsia"/>
          <w:bCs/>
          <w:lang w:val="en-US" w:eastAsia="zh-CN"/>
        </w:rPr>
        <w:t xml:space="preserve"> with audio,</w:t>
      </w:r>
      <w:r>
        <w:rPr>
          <w:bCs/>
          <w:lang w:val="en-US" w:eastAsia="zh-CN"/>
        </w:rPr>
        <w:t xml:space="preserve"> </w:t>
      </w:r>
      <w:r>
        <w:rPr>
          <w:rFonts w:hint="eastAsia"/>
          <w:bCs/>
          <w:lang w:val="en-US" w:eastAsia="zh-CN"/>
        </w:rPr>
        <w:t>video media negotiation.</w:t>
      </w:r>
    </w:p>
    <w:p w14:paraId="0FB61963" w14:textId="77777777" w:rsidR="00CF5484" w:rsidRDefault="00CF5484">
      <w:pPr>
        <w:rPr>
          <w:bCs/>
          <w:lang w:val="en-US" w:eastAsia="zh-CN"/>
        </w:rPr>
      </w:pPr>
    </w:p>
    <w:p w14:paraId="57F89CCB" w14:textId="77777777" w:rsidR="00CF5484" w:rsidRDefault="00CF5484">
      <w:pPr>
        <w:rPr>
          <w:lang w:eastAsia="zh-CN"/>
        </w:rPr>
      </w:pPr>
    </w:p>
    <w:p w14:paraId="77A3E991" w14:textId="77777777" w:rsidR="00CF5484" w:rsidRDefault="00000000">
      <w:pPr>
        <w:pStyle w:val="1"/>
        <w:rPr>
          <w:lang w:eastAsia="zh-CN"/>
        </w:rPr>
      </w:pPr>
      <w:r>
        <w:rPr>
          <w:lang w:eastAsia="zh-CN"/>
        </w:rPr>
        <w:t>3. Proposal</w:t>
      </w:r>
    </w:p>
    <w:p w14:paraId="66444700" w14:textId="785B7180" w:rsidR="00CF5484" w:rsidRDefault="00000000">
      <w:pPr>
        <w:spacing w:afterLines="50" w:after="120"/>
        <w:rPr>
          <w:bCs/>
          <w:lang w:val="en-US" w:eastAsia="zh-CN"/>
        </w:rPr>
      </w:pPr>
      <w:r>
        <w:rPr>
          <w:rFonts w:hint="eastAsia"/>
          <w:bCs/>
          <w:lang w:eastAsia="zh-CN"/>
        </w:rPr>
        <w:t>I</w:t>
      </w:r>
      <w:r>
        <w:rPr>
          <w:bCs/>
          <w:lang w:eastAsia="zh-CN"/>
        </w:rPr>
        <w:t xml:space="preserve">t’s proposed to add conclusions in clause 2 into </w:t>
      </w:r>
      <w:r>
        <w:rPr>
          <w:rFonts w:hint="eastAsia"/>
          <w:bCs/>
          <w:lang w:val="en-US" w:eastAsia="zh-CN"/>
        </w:rPr>
        <w:t xml:space="preserve">TS </w:t>
      </w:r>
      <w:r>
        <w:rPr>
          <w:bCs/>
          <w:lang w:eastAsia="zh-CN"/>
        </w:rPr>
        <w:t xml:space="preserve">24.186 clause 10 </w:t>
      </w:r>
      <w:r>
        <w:rPr>
          <w:rFonts w:hint="eastAsia"/>
          <w:bCs/>
          <w:lang w:val="en-US" w:eastAsia="zh-CN"/>
        </w:rPr>
        <w:t>(</w:t>
      </w:r>
      <w:r>
        <w:rPr>
          <w:bCs/>
          <w:lang w:eastAsia="zh-CN"/>
        </w:rPr>
        <w:t>Interaction with supplementary services</w:t>
      </w:r>
      <w:r>
        <w:rPr>
          <w:rFonts w:hint="eastAsia"/>
          <w:bCs/>
          <w:lang w:val="en-US" w:eastAsia="zh-CN"/>
        </w:rPr>
        <w:t>).</w:t>
      </w:r>
    </w:p>
    <w:p w14:paraId="6464B76B" w14:textId="77777777" w:rsidR="00CF5484" w:rsidRDefault="00CF5484">
      <w:pPr>
        <w:spacing w:afterLines="50" w:after="120"/>
        <w:rPr>
          <w:bCs/>
          <w:lang w:val="en-US" w:eastAsia="zh-CN"/>
        </w:rPr>
      </w:pPr>
    </w:p>
    <w:sectPr w:rsidR="00CF5484">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2B23E" w14:textId="77777777" w:rsidR="00274D04" w:rsidRDefault="00274D04" w:rsidP="00865FE1">
      <w:r>
        <w:separator/>
      </w:r>
    </w:p>
  </w:endnote>
  <w:endnote w:type="continuationSeparator" w:id="0">
    <w:p w14:paraId="106CC1F0" w14:textId="77777777" w:rsidR="00274D04" w:rsidRDefault="00274D04" w:rsidP="00865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5B518" w14:textId="77777777" w:rsidR="00274D04" w:rsidRDefault="00274D04" w:rsidP="00865FE1">
      <w:r>
        <w:separator/>
      </w:r>
    </w:p>
  </w:footnote>
  <w:footnote w:type="continuationSeparator" w:id="0">
    <w:p w14:paraId="4BE5359B" w14:textId="77777777" w:rsidR="00274D04" w:rsidRDefault="00274D04" w:rsidP="00865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0E5AD7"/>
    <w:multiLevelType w:val="multilevel"/>
    <w:tmpl w:val="330E5AD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282211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1570A"/>
    <w:rsid w:val="0002191A"/>
    <w:rsid w:val="000241C4"/>
    <w:rsid w:val="00030CD4"/>
    <w:rsid w:val="00046686"/>
    <w:rsid w:val="00046FDD"/>
    <w:rsid w:val="00050925"/>
    <w:rsid w:val="000528AC"/>
    <w:rsid w:val="00054884"/>
    <w:rsid w:val="000549ED"/>
    <w:rsid w:val="00056270"/>
    <w:rsid w:val="00057E1E"/>
    <w:rsid w:val="00064934"/>
    <w:rsid w:val="00072A7C"/>
    <w:rsid w:val="000748EA"/>
    <w:rsid w:val="00075920"/>
    <w:rsid w:val="000775E7"/>
    <w:rsid w:val="0007775C"/>
    <w:rsid w:val="00094F23"/>
    <w:rsid w:val="000967F4"/>
    <w:rsid w:val="000C09A2"/>
    <w:rsid w:val="000D33BA"/>
    <w:rsid w:val="000D604F"/>
    <w:rsid w:val="000D6D78"/>
    <w:rsid w:val="000E0429"/>
    <w:rsid w:val="000E4D57"/>
    <w:rsid w:val="000F3554"/>
    <w:rsid w:val="000F6E51"/>
    <w:rsid w:val="000F76CA"/>
    <w:rsid w:val="00102A24"/>
    <w:rsid w:val="00103FFE"/>
    <w:rsid w:val="00120C79"/>
    <w:rsid w:val="001214FF"/>
    <w:rsid w:val="0013259C"/>
    <w:rsid w:val="00135831"/>
    <w:rsid w:val="001376A6"/>
    <w:rsid w:val="001424CD"/>
    <w:rsid w:val="0014413C"/>
    <w:rsid w:val="00151B82"/>
    <w:rsid w:val="00163D28"/>
    <w:rsid w:val="00166A1B"/>
    <w:rsid w:val="00181F38"/>
    <w:rsid w:val="001904FB"/>
    <w:rsid w:val="00192B41"/>
    <w:rsid w:val="00197E4A"/>
    <w:rsid w:val="001A31EF"/>
    <w:rsid w:val="001B01F1"/>
    <w:rsid w:val="001B2414"/>
    <w:rsid w:val="001B5421"/>
    <w:rsid w:val="001B650D"/>
    <w:rsid w:val="001D0B09"/>
    <w:rsid w:val="001D7CD4"/>
    <w:rsid w:val="001E32FE"/>
    <w:rsid w:val="001E6729"/>
    <w:rsid w:val="00204C61"/>
    <w:rsid w:val="002070CB"/>
    <w:rsid w:val="002336BF"/>
    <w:rsid w:val="00235F9B"/>
    <w:rsid w:val="00236BBA"/>
    <w:rsid w:val="00236D1F"/>
    <w:rsid w:val="0024059A"/>
    <w:rsid w:val="002407FF"/>
    <w:rsid w:val="00250F58"/>
    <w:rsid w:val="002541D3"/>
    <w:rsid w:val="002550F0"/>
    <w:rsid w:val="00256429"/>
    <w:rsid w:val="0026253E"/>
    <w:rsid w:val="00272D61"/>
    <w:rsid w:val="00274D04"/>
    <w:rsid w:val="00277380"/>
    <w:rsid w:val="00285C09"/>
    <w:rsid w:val="002917E6"/>
    <w:rsid w:val="002919B7"/>
    <w:rsid w:val="00295850"/>
    <w:rsid w:val="00295D61"/>
    <w:rsid w:val="002B074C"/>
    <w:rsid w:val="002B2FE7"/>
    <w:rsid w:val="002B34EA"/>
    <w:rsid w:val="002B5361"/>
    <w:rsid w:val="002C0760"/>
    <w:rsid w:val="002C1BA4"/>
    <w:rsid w:val="002C47B8"/>
    <w:rsid w:val="002D245E"/>
    <w:rsid w:val="002D5ECC"/>
    <w:rsid w:val="002E397B"/>
    <w:rsid w:val="002E3AE2"/>
    <w:rsid w:val="002E3B37"/>
    <w:rsid w:val="002E4E7A"/>
    <w:rsid w:val="002E630B"/>
    <w:rsid w:val="002E743F"/>
    <w:rsid w:val="002F0A29"/>
    <w:rsid w:val="002F7CCB"/>
    <w:rsid w:val="002F7EEE"/>
    <w:rsid w:val="00306C4F"/>
    <w:rsid w:val="00310E70"/>
    <w:rsid w:val="00313F3E"/>
    <w:rsid w:val="00320536"/>
    <w:rsid w:val="00325E33"/>
    <w:rsid w:val="003275E6"/>
    <w:rsid w:val="00331B8C"/>
    <w:rsid w:val="00337AC3"/>
    <w:rsid w:val="00354553"/>
    <w:rsid w:val="00363754"/>
    <w:rsid w:val="00382379"/>
    <w:rsid w:val="00390CB4"/>
    <w:rsid w:val="00392C87"/>
    <w:rsid w:val="003A5FFA"/>
    <w:rsid w:val="003A67E1"/>
    <w:rsid w:val="003B06F5"/>
    <w:rsid w:val="003C1E35"/>
    <w:rsid w:val="003C38D1"/>
    <w:rsid w:val="003D4593"/>
    <w:rsid w:val="003D75EF"/>
    <w:rsid w:val="003E2C8B"/>
    <w:rsid w:val="003E4FB4"/>
    <w:rsid w:val="003E710B"/>
    <w:rsid w:val="003F1C0E"/>
    <w:rsid w:val="003F4CC0"/>
    <w:rsid w:val="004008D7"/>
    <w:rsid w:val="0040145D"/>
    <w:rsid w:val="0040526E"/>
    <w:rsid w:val="00411339"/>
    <w:rsid w:val="004131BD"/>
    <w:rsid w:val="00416CEA"/>
    <w:rsid w:val="0042153D"/>
    <w:rsid w:val="00421AFD"/>
    <w:rsid w:val="004221C1"/>
    <w:rsid w:val="00432048"/>
    <w:rsid w:val="00446C9C"/>
    <w:rsid w:val="004518DB"/>
    <w:rsid w:val="00466657"/>
    <w:rsid w:val="004726C5"/>
    <w:rsid w:val="00477EBC"/>
    <w:rsid w:val="00491A90"/>
    <w:rsid w:val="004A0A73"/>
    <w:rsid w:val="004A661C"/>
    <w:rsid w:val="004B1AE9"/>
    <w:rsid w:val="004B1E76"/>
    <w:rsid w:val="004B70A8"/>
    <w:rsid w:val="004B7970"/>
    <w:rsid w:val="004C40A0"/>
    <w:rsid w:val="004C481F"/>
    <w:rsid w:val="004C4C9B"/>
    <w:rsid w:val="004D2FA0"/>
    <w:rsid w:val="004D6D84"/>
    <w:rsid w:val="004E1010"/>
    <w:rsid w:val="004E229F"/>
    <w:rsid w:val="004E77A5"/>
    <w:rsid w:val="0050202A"/>
    <w:rsid w:val="005107B7"/>
    <w:rsid w:val="0052032E"/>
    <w:rsid w:val="00521EEB"/>
    <w:rsid w:val="005220FF"/>
    <w:rsid w:val="00531ACE"/>
    <w:rsid w:val="00537F02"/>
    <w:rsid w:val="005441C3"/>
    <w:rsid w:val="00544D8F"/>
    <w:rsid w:val="00547037"/>
    <w:rsid w:val="00553BDE"/>
    <w:rsid w:val="00562495"/>
    <w:rsid w:val="005676D8"/>
    <w:rsid w:val="0057763E"/>
    <w:rsid w:val="00577727"/>
    <w:rsid w:val="005777AF"/>
    <w:rsid w:val="00586562"/>
    <w:rsid w:val="00586AF4"/>
    <w:rsid w:val="00593DC4"/>
    <w:rsid w:val="0059529B"/>
    <w:rsid w:val="005A3249"/>
    <w:rsid w:val="005A6ABC"/>
    <w:rsid w:val="005B1577"/>
    <w:rsid w:val="005B1900"/>
    <w:rsid w:val="005B359C"/>
    <w:rsid w:val="005B4FAA"/>
    <w:rsid w:val="005C0CC6"/>
    <w:rsid w:val="005C0FFC"/>
    <w:rsid w:val="005C192F"/>
    <w:rsid w:val="005C3F71"/>
    <w:rsid w:val="005C623A"/>
    <w:rsid w:val="005C7352"/>
    <w:rsid w:val="005D1F7E"/>
    <w:rsid w:val="005D2738"/>
    <w:rsid w:val="005D4A24"/>
    <w:rsid w:val="005E12F4"/>
    <w:rsid w:val="005E7235"/>
    <w:rsid w:val="005F041C"/>
    <w:rsid w:val="005F4B34"/>
    <w:rsid w:val="006001EC"/>
    <w:rsid w:val="0060052F"/>
    <w:rsid w:val="0060643B"/>
    <w:rsid w:val="00616E18"/>
    <w:rsid w:val="00623AED"/>
    <w:rsid w:val="0062443C"/>
    <w:rsid w:val="00632157"/>
    <w:rsid w:val="00633971"/>
    <w:rsid w:val="0064121E"/>
    <w:rsid w:val="0065708E"/>
    <w:rsid w:val="00660354"/>
    <w:rsid w:val="00663185"/>
    <w:rsid w:val="00665B9B"/>
    <w:rsid w:val="0067371D"/>
    <w:rsid w:val="0067521E"/>
    <w:rsid w:val="006A20DB"/>
    <w:rsid w:val="006A5ADB"/>
    <w:rsid w:val="006C7149"/>
    <w:rsid w:val="006D3D54"/>
    <w:rsid w:val="006E1A49"/>
    <w:rsid w:val="006F0688"/>
    <w:rsid w:val="006F1B00"/>
    <w:rsid w:val="006F4B7A"/>
    <w:rsid w:val="006F7727"/>
    <w:rsid w:val="00700A59"/>
    <w:rsid w:val="00710142"/>
    <w:rsid w:val="00712E81"/>
    <w:rsid w:val="007228C8"/>
    <w:rsid w:val="00723919"/>
    <w:rsid w:val="007261D3"/>
    <w:rsid w:val="00731BCC"/>
    <w:rsid w:val="0074596C"/>
    <w:rsid w:val="007508B6"/>
    <w:rsid w:val="00757451"/>
    <w:rsid w:val="00762474"/>
    <w:rsid w:val="00762F4C"/>
    <w:rsid w:val="00763010"/>
    <w:rsid w:val="00764E56"/>
    <w:rsid w:val="007814A8"/>
    <w:rsid w:val="00781A62"/>
    <w:rsid w:val="00783C0E"/>
    <w:rsid w:val="00787383"/>
    <w:rsid w:val="00790B99"/>
    <w:rsid w:val="00791B51"/>
    <w:rsid w:val="00795AD1"/>
    <w:rsid w:val="007A4CB4"/>
    <w:rsid w:val="007B5456"/>
    <w:rsid w:val="007B5F65"/>
    <w:rsid w:val="007C6BD3"/>
    <w:rsid w:val="007D3C7C"/>
    <w:rsid w:val="007D41B4"/>
    <w:rsid w:val="007D65AB"/>
    <w:rsid w:val="007F6574"/>
    <w:rsid w:val="007F7BDA"/>
    <w:rsid w:val="00825095"/>
    <w:rsid w:val="00832CF7"/>
    <w:rsid w:val="00836104"/>
    <w:rsid w:val="0084178E"/>
    <w:rsid w:val="0084687F"/>
    <w:rsid w:val="00850CD4"/>
    <w:rsid w:val="008543FC"/>
    <w:rsid w:val="00854A49"/>
    <w:rsid w:val="008566B0"/>
    <w:rsid w:val="00865FE1"/>
    <w:rsid w:val="00875A10"/>
    <w:rsid w:val="00881EF3"/>
    <w:rsid w:val="008855EC"/>
    <w:rsid w:val="00891951"/>
    <w:rsid w:val="00892067"/>
    <w:rsid w:val="00893A6F"/>
    <w:rsid w:val="008A06BE"/>
    <w:rsid w:val="008A56FD"/>
    <w:rsid w:val="008A5CFF"/>
    <w:rsid w:val="008A7E58"/>
    <w:rsid w:val="008B2089"/>
    <w:rsid w:val="008C1706"/>
    <w:rsid w:val="008C5CB7"/>
    <w:rsid w:val="008D35F6"/>
    <w:rsid w:val="008D3DA6"/>
    <w:rsid w:val="008E48ED"/>
    <w:rsid w:val="008F7444"/>
    <w:rsid w:val="0091399A"/>
    <w:rsid w:val="00916F40"/>
    <w:rsid w:val="009176F3"/>
    <w:rsid w:val="00922649"/>
    <w:rsid w:val="00926791"/>
    <w:rsid w:val="0093661C"/>
    <w:rsid w:val="00940736"/>
    <w:rsid w:val="00943F5C"/>
    <w:rsid w:val="00945940"/>
    <w:rsid w:val="00950CF7"/>
    <w:rsid w:val="00960A44"/>
    <w:rsid w:val="00961775"/>
    <w:rsid w:val="00974E47"/>
    <w:rsid w:val="009768C3"/>
    <w:rsid w:val="00977C43"/>
    <w:rsid w:val="00990EEE"/>
    <w:rsid w:val="00996533"/>
    <w:rsid w:val="009A3833"/>
    <w:rsid w:val="009A5F57"/>
    <w:rsid w:val="009A62E2"/>
    <w:rsid w:val="009B110B"/>
    <w:rsid w:val="009B13F0"/>
    <w:rsid w:val="009B196A"/>
    <w:rsid w:val="009C0833"/>
    <w:rsid w:val="009C4225"/>
    <w:rsid w:val="009D2852"/>
    <w:rsid w:val="009D6D9F"/>
    <w:rsid w:val="009E1910"/>
    <w:rsid w:val="009E5DBA"/>
    <w:rsid w:val="009F6047"/>
    <w:rsid w:val="00A03D2A"/>
    <w:rsid w:val="00A05ADC"/>
    <w:rsid w:val="00A05C48"/>
    <w:rsid w:val="00A10ADB"/>
    <w:rsid w:val="00A12C91"/>
    <w:rsid w:val="00A144AB"/>
    <w:rsid w:val="00A151A1"/>
    <w:rsid w:val="00A157B1"/>
    <w:rsid w:val="00A17F01"/>
    <w:rsid w:val="00A2148F"/>
    <w:rsid w:val="00A24557"/>
    <w:rsid w:val="00A248B2"/>
    <w:rsid w:val="00A27A64"/>
    <w:rsid w:val="00A30ED2"/>
    <w:rsid w:val="00A37F26"/>
    <w:rsid w:val="00A37F80"/>
    <w:rsid w:val="00A40DC3"/>
    <w:rsid w:val="00A44B6C"/>
    <w:rsid w:val="00A46B3F"/>
    <w:rsid w:val="00A46F30"/>
    <w:rsid w:val="00A61169"/>
    <w:rsid w:val="00A62A70"/>
    <w:rsid w:val="00A63024"/>
    <w:rsid w:val="00A63C4A"/>
    <w:rsid w:val="00A82FCC"/>
    <w:rsid w:val="00A854BD"/>
    <w:rsid w:val="00A906A4"/>
    <w:rsid w:val="00A906AD"/>
    <w:rsid w:val="00A93041"/>
    <w:rsid w:val="00AA574E"/>
    <w:rsid w:val="00AA5D75"/>
    <w:rsid w:val="00AC6AA5"/>
    <w:rsid w:val="00AD1641"/>
    <w:rsid w:val="00AD324E"/>
    <w:rsid w:val="00AD343F"/>
    <w:rsid w:val="00AD5B51"/>
    <w:rsid w:val="00AD7B78"/>
    <w:rsid w:val="00AE1D47"/>
    <w:rsid w:val="00AE3D66"/>
    <w:rsid w:val="00AF4118"/>
    <w:rsid w:val="00AF669A"/>
    <w:rsid w:val="00B0623D"/>
    <w:rsid w:val="00B1558F"/>
    <w:rsid w:val="00B27626"/>
    <w:rsid w:val="00B32C1A"/>
    <w:rsid w:val="00B33D2F"/>
    <w:rsid w:val="00B3526C"/>
    <w:rsid w:val="00B47534"/>
    <w:rsid w:val="00B54973"/>
    <w:rsid w:val="00B600A7"/>
    <w:rsid w:val="00B64BDD"/>
    <w:rsid w:val="00B84B54"/>
    <w:rsid w:val="00B92C7D"/>
    <w:rsid w:val="00B93BB2"/>
    <w:rsid w:val="00B9697B"/>
    <w:rsid w:val="00B96D51"/>
    <w:rsid w:val="00BA2131"/>
    <w:rsid w:val="00BA46C7"/>
    <w:rsid w:val="00BA4DA4"/>
    <w:rsid w:val="00BA7EC6"/>
    <w:rsid w:val="00BA7EEC"/>
    <w:rsid w:val="00BB7B45"/>
    <w:rsid w:val="00BC2E5F"/>
    <w:rsid w:val="00BC2FA3"/>
    <w:rsid w:val="00BC481E"/>
    <w:rsid w:val="00BC5AF6"/>
    <w:rsid w:val="00BD3E51"/>
    <w:rsid w:val="00BF0A84"/>
    <w:rsid w:val="00BF2B84"/>
    <w:rsid w:val="00C03706"/>
    <w:rsid w:val="00C03F46"/>
    <w:rsid w:val="00C11E75"/>
    <w:rsid w:val="00C159BC"/>
    <w:rsid w:val="00C15A54"/>
    <w:rsid w:val="00C2214E"/>
    <w:rsid w:val="00C2519B"/>
    <w:rsid w:val="00C3782E"/>
    <w:rsid w:val="00C37D2E"/>
    <w:rsid w:val="00C404D1"/>
    <w:rsid w:val="00C42176"/>
    <w:rsid w:val="00C43836"/>
    <w:rsid w:val="00C52914"/>
    <w:rsid w:val="00C5567D"/>
    <w:rsid w:val="00C5614A"/>
    <w:rsid w:val="00C62DBA"/>
    <w:rsid w:val="00C63C43"/>
    <w:rsid w:val="00C63F06"/>
    <w:rsid w:val="00C6590B"/>
    <w:rsid w:val="00C7131F"/>
    <w:rsid w:val="00C755AA"/>
    <w:rsid w:val="00C779A4"/>
    <w:rsid w:val="00C85DF9"/>
    <w:rsid w:val="00CA012B"/>
    <w:rsid w:val="00CA5DB0"/>
    <w:rsid w:val="00CB5673"/>
    <w:rsid w:val="00CB77E0"/>
    <w:rsid w:val="00CC219D"/>
    <w:rsid w:val="00CC5596"/>
    <w:rsid w:val="00CC58ED"/>
    <w:rsid w:val="00CC635B"/>
    <w:rsid w:val="00CC7CFA"/>
    <w:rsid w:val="00CD2403"/>
    <w:rsid w:val="00CE555E"/>
    <w:rsid w:val="00CF5484"/>
    <w:rsid w:val="00D02A1D"/>
    <w:rsid w:val="00D05770"/>
    <w:rsid w:val="00D112BA"/>
    <w:rsid w:val="00D114A2"/>
    <w:rsid w:val="00D145EC"/>
    <w:rsid w:val="00D238E6"/>
    <w:rsid w:val="00D25374"/>
    <w:rsid w:val="00D31F53"/>
    <w:rsid w:val="00D350BF"/>
    <w:rsid w:val="00D43C0B"/>
    <w:rsid w:val="00D44A74"/>
    <w:rsid w:val="00D47CEC"/>
    <w:rsid w:val="00D53688"/>
    <w:rsid w:val="00D57CD2"/>
    <w:rsid w:val="00D57E66"/>
    <w:rsid w:val="00D67F09"/>
    <w:rsid w:val="00D73350"/>
    <w:rsid w:val="00D7510F"/>
    <w:rsid w:val="00D82231"/>
    <w:rsid w:val="00D8434D"/>
    <w:rsid w:val="00D847D1"/>
    <w:rsid w:val="00D8756E"/>
    <w:rsid w:val="00D938DD"/>
    <w:rsid w:val="00D974EA"/>
    <w:rsid w:val="00DC0F52"/>
    <w:rsid w:val="00DC4726"/>
    <w:rsid w:val="00DC6213"/>
    <w:rsid w:val="00DD40D2"/>
    <w:rsid w:val="00DD6D08"/>
    <w:rsid w:val="00DE1915"/>
    <w:rsid w:val="00DE5BBF"/>
    <w:rsid w:val="00E03A99"/>
    <w:rsid w:val="00E041CD"/>
    <w:rsid w:val="00E135DC"/>
    <w:rsid w:val="00E1463F"/>
    <w:rsid w:val="00E31F3B"/>
    <w:rsid w:val="00E32745"/>
    <w:rsid w:val="00E33180"/>
    <w:rsid w:val="00E3403D"/>
    <w:rsid w:val="00E363A9"/>
    <w:rsid w:val="00E413E0"/>
    <w:rsid w:val="00E52EA1"/>
    <w:rsid w:val="00E53AE3"/>
    <w:rsid w:val="00E5574A"/>
    <w:rsid w:val="00E610B9"/>
    <w:rsid w:val="00E64FB2"/>
    <w:rsid w:val="00E70962"/>
    <w:rsid w:val="00E81E2C"/>
    <w:rsid w:val="00EB5D2F"/>
    <w:rsid w:val="00EC0844"/>
    <w:rsid w:val="00EC10EC"/>
    <w:rsid w:val="00EC1133"/>
    <w:rsid w:val="00EC5C88"/>
    <w:rsid w:val="00ED6080"/>
    <w:rsid w:val="00EE0176"/>
    <w:rsid w:val="00EF0942"/>
    <w:rsid w:val="00EF291F"/>
    <w:rsid w:val="00F0218C"/>
    <w:rsid w:val="00F0393B"/>
    <w:rsid w:val="00F122AD"/>
    <w:rsid w:val="00F12656"/>
    <w:rsid w:val="00F1342A"/>
    <w:rsid w:val="00F313DD"/>
    <w:rsid w:val="00F332D9"/>
    <w:rsid w:val="00F378BE"/>
    <w:rsid w:val="00F43120"/>
    <w:rsid w:val="00F46038"/>
    <w:rsid w:val="00F57659"/>
    <w:rsid w:val="00F61521"/>
    <w:rsid w:val="00F629DD"/>
    <w:rsid w:val="00F70CE7"/>
    <w:rsid w:val="00F75B0F"/>
    <w:rsid w:val="00F763A4"/>
    <w:rsid w:val="00F81BA0"/>
    <w:rsid w:val="00F81CF2"/>
    <w:rsid w:val="00F87FD2"/>
    <w:rsid w:val="00F941B8"/>
    <w:rsid w:val="00F95A92"/>
    <w:rsid w:val="00FA3588"/>
    <w:rsid w:val="00FA5FA5"/>
    <w:rsid w:val="00FA79A7"/>
    <w:rsid w:val="00FA7A54"/>
    <w:rsid w:val="00FC0F4C"/>
    <w:rsid w:val="00FC643D"/>
    <w:rsid w:val="00FD1DAF"/>
    <w:rsid w:val="00FD4324"/>
    <w:rsid w:val="00FE3DCC"/>
    <w:rsid w:val="00FE5292"/>
    <w:rsid w:val="00FE53C8"/>
    <w:rsid w:val="00FE5FB7"/>
    <w:rsid w:val="012A7AF5"/>
    <w:rsid w:val="01502DFF"/>
    <w:rsid w:val="018C65BC"/>
    <w:rsid w:val="020142D5"/>
    <w:rsid w:val="041C7281"/>
    <w:rsid w:val="04845294"/>
    <w:rsid w:val="07DF75F9"/>
    <w:rsid w:val="0AA437DD"/>
    <w:rsid w:val="0B8A25FD"/>
    <w:rsid w:val="0BD76226"/>
    <w:rsid w:val="10851F5E"/>
    <w:rsid w:val="13CA3A54"/>
    <w:rsid w:val="144E07DC"/>
    <w:rsid w:val="14C17CAF"/>
    <w:rsid w:val="16392082"/>
    <w:rsid w:val="19B43688"/>
    <w:rsid w:val="1A9731B0"/>
    <w:rsid w:val="1CEE3BCE"/>
    <w:rsid w:val="1D03643B"/>
    <w:rsid w:val="204E5283"/>
    <w:rsid w:val="204F58BE"/>
    <w:rsid w:val="25381B69"/>
    <w:rsid w:val="25CB5C91"/>
    <w:rsid w:val="2A3345F4"/>
    <w:rsid w:val="2BA528E8"/>
    <w:rsid w:val="2C372A17"/>
    <w:rsid w:val="2D653489"/>
    <w:rsid w:val="2E7F19D7"/>
    <w:rsid w:val="2F0E473E"/>
    <w:rsid w:val="30851854"/>
    <w:rsid w:val="31A627E3"/>
    <w:rsid w:val="339E1507"/>
    <w:rsid w:val="36915B95"/>
    <w:rsid w:val="371522BC"/>
    <w:rsid w:val="3717386F"/>
    <w:rsid w:val="396831C7"/>
    <w:rsid w:val="3B8F0191"/>
    <w:rsid w:val="3E071ED4"/>
    <w:rsid w:val="428D59B1"/>
    <w:rsid w:val="43675F4F"/>
    <w:rsid w:val="44572FB3"/>
    <w:rsid w:val="44E76C85"/>
    <w:rsid w:val="455E2FE0"/>
    <w:rsid w:val="46300D32"/>
    <w:rsid w:val="470410FD"/>
    <w:rsid w:val="47AB5CB2"/>
    <w:rsid w:val="47E0217A"/>
    <w:rsid w:val="47F7086C"/>
    <w:rsid w:val="533C4844"/>
    <w:rsid w:val="550B140A"/>
    <w:rsid w:val="56CF38C8"/>
    <w:rsid w:val="57B607A7"/>
    <w:rsid w:val="5A95757C"/>
    <w:rsid w:val="5AEB44B6"/>
    <w:rsid w:val="5B7E72A8"/>
    <w:rsid w:val="5C2120B2"/>
    <w:rsid w:val="5D422B37"/>
    <w:rsid w:val="5F100C35"/>
    <w:rsid w:val="5F2516A8"/>
    <w:rsid w:val="608E0C36"/>
    <w:rsid w:val="61DF71C7"/>
    <w:rsid w:val="66F05D2A"/>
    <w:rsid w:val="6985092D"/>
    <w:rsid w:val="69A22F60"/>
    <w:rsid w:val="6A677D2F"/>
    <w:rsid w:val="6AD822A8"/>
    <w:rsid w:val="6EE22748"/>
    <w:rsid w:val="6FAD38DC"/>
    <w:rsid w:val="727C3784"/>
    <w:rsid w:val="739C2F1A"/>
    <w:rsid w:val="78FC31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495A69"/>
  <w15:docId w15:val="{C9536132-0CBD-47D0-B69F-A0DADB157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link w:val="20"/>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a4">
    <w:name w:val="Balloon Text"/>
    <w:basedOn w:val="a"/>
    <w:link w:val="a5"/>
    <w:semiHidden/>
    <w:unhideWhenUsed/>
    <w:qFormat/>
    <w:rPr>
      <w:sz w:val="18"/>
      <w:szCs w:val="18"/>
    </w:rPr>
  </w:style>
  <w:style w:type="paragraph" w:styleId="a6">
    <w:name w:val="footer"/>
    <w:basedOn w:val="a"/>
    <w:qFormat/>
    <w:pPr>
      <w:tabs>
        <w:tab w:val="center" w:pos="4153"/>
        <w:tab w:val="right" w:pos="8306"/>
      </w:tabs>
    </w:pPr>
  </w:style>
  <w:style w:type="paragraph" w:styleId="a7">
    <w:name w:val="header"/>
    <w:basedOn w:val="a"/>
    <w:link w:val="a8"/>
    <w:qFormat/>
    <w:pPr>
      <w:tabs>
        <w:tab w:val="center" w:pos="4153"/>
        <w:tab w:val="right" w:pos="8306"/>
      </w:tabs>
    </w:pPr>
  </w:style>
  <w:style w:type="paragraph" w:styleId="10">
    <w:name w:val="index 1"/>
    <w:basedOn w:val="a"/>
    <w:next w:val="a"/>
    <w:semiHidden/>
    <w:qFormat/>
    <w:pPr>
      <w:keepLines/>
    </w:pPr>
  </w:style>
  <w:style w:type="character" w:styleId="a9">
    <w:name w:val="page number"/>
    <w:basedOn w:val="a0"/>
    <w:qFormat/>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a">
    <w:name w:val="??"/>
    <w:qFormat/>
    <w:pPr>
      <w:widowControl w:val="0"/>
    </w:pPr>
    <w:rPr>
      <w:lang w:eastAsia="en-US"/>
    </w:rPr>
  </w:style>
  <w:style w:type="paragraph" w:customStyle="1" w:styleId="21">
    <w:name w:val="??? 2"/>
    <w:basedOn w:val="aa"/>
    <w:next w:val="aa"/>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character" w:customStyle="1" w:styleId="a8">
    <w:name w:val="页眉 字符"/>
    <w:link w:val="a7"/>
    <w:qFormat/>
    <w:rPr>
      <w:lang w:eastAsia="en-US"/>
    </w:rPr>
  </w:style>
  <w:style w:type="paragraph" w:styleId="ab">
    <w:name w:val="List Paragraph"/>
    <w:basedOn w:val="a"/>
    <w:uiPriority w:val="34"/>
    <w:qFormat/>
    <w:pPr>
      <w:ind w:firstLineChars="200" w:firstLine="420"/>
    </w:pPr>
  </w:style>
  <w:style w:type="character" w:customStyle="1" w:styleId="20">
    <w:name w:val="标题 2 字符"/>
    <w:basedOn w:val="a0"/>
    <w:link w:val="2"/>
    <w:qFormat/>
    <w:rPr>
      <w:rFonts w:ascii="Arial" w:hAnsi="Arial"/>
      <w:b/>
      <w:sz w:val="24"/>
      <w:lang w:eastAsia="en-US"/>
    </w:rPr>
  </w:style>
  <w:style w:type="character" w:customStyle="1" w:styleId="a5">
    <w:name w:val="批注框文本 字符"/>
    <w:basedOn w:val="a0"/>
    <w:link w:val="a4"/>
    <w:semiHidden/>
    <w:qFormat/>
    <w:rPr>
      <w:sz w:val="18"/>
      <w:szCs w:val="18"/>
      <w:lang w:val="en-GB" w:eastAsia="en-US"/>
    </w:rPr>
  </w:style>
  <w:style w:type="paragraph" w:styleId="ac">
    <w:name w:val="Revision"/>
    <w:hidden/>
    <w:uiPriority w:val="99"/>
    <w:unhideWhenUsed/>
    <w:rsid w:val="00865FE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744</Words>
  <Characters>4247</Characters>
  <Application>Microsoft Office Word</Application>
  <DocSecurity>0</DocSecurity>
  <Lines>35</Lines>
  <Paragraphs>9</Paragraphs>
  <ScaleCrop>false</ScaleCrop>
  <Company>ETSI Sophia Antipolis</Company>
  <LinksUpToDate>false</LinksUpToDate>
  <CharactersWithSpaces>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cx</cp:lastModifiedBy>
  <cp:revision>6</cp:revision>
  <cp:lastPrinted>2001-04-23T09:30:00Z</cp:lastPrinted>
  <dcterms:created xsi:type="dcterms:W3CDTF">2023-09-28T06:47:00Z</dcterms:created>
  <dcterms:modified xsi:type="dcterms:W3CDTF">2023-09-30T15:07:00Z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(3)KtSQF/fd4p3FAN8LFPZM6POXjWymFFDUgciMKBQzwahCWanprG0LCAsM8z6uhGBADY50ZwLa
cNNcqj8sHpIAubfLPVXWc1yA8Q7d1FkKFra3NuFGced6aKIsC0UKLRwzNIzKJtjz2Rl7Bd8m
Ja/zliNsiQCYt2UYHiCQSLTh/WJ0/6A2J9rLOe8A+tMYOUxJYurdZaXVjkij38Kd6VdpXGDq
ZataXwYzFe2Lkd4idG</vt:lpwstr>
  </property>
  <property fmtid="{D5CDD505-2E9C-101B-9397-08002B2CF9AE}" pid="3" name="_2015_ms_pID_7253431">
    <vt:lpwstr>VKvwztL30bebCY3DuWivZvyrJq5/oKwM7hxNxOICBCKoyiowH1/xQl
fyXrMQGSEv4dILEgWI+Qj9ehPqxKuT9uxTDFY0Ty2yjETwaYj/ew9/rX8Z2FvHUuHby82SSb
aHArQVrSfPp5k3nuNpwLSXm+f2jTW7dnxUnzdfM2i6NQIGEjyCUFMOX+zgPocPB0axree+1D
xLk05b9q65oa3MNLxHRn4ZKA6ikFeqqGFndk</vt:lpwstr>
  </property>
  <property fmtid="{D5CDD505-2E9C-101B-9397-08002B2CF9AE}" pid="4" name="_2015_ms_pID_7253432">
    <vt:lpwstr>6g==</vt:lpwstr>
  </property>
  <property fmtid="{D5CDD505-2E9C-101B-9397-08002B2CF9AE}" pid="5" name="KSOProductBuildVer">
    <vt:lpwstr>2052-11.8.2.12085</vt:lpwstr>
  </property>
  <property fmtid="{D5CDD505-2E9C-101B-9397-08002B2CF9AE}" pid="6" name="ICV">
    <vt:lpwstr>548DD249F8F34F5089960CD8D5E687C0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1695883291</vt:lpwstr>
  </property>
</Properties>
</file>